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49D8" w14:textId="6A06418F" w:rsidR="000912A6" w:rsidRPr="001D050D" w:rsidRDefault="000912A6" w:rsidP="000912A6">
      <w:pPr>
        <w:spacing w:after="240" w:line="240" w:lineRule="auto"/>
        <w:rPr>
          <w:rFonts w:ascii="Arial" w:eastAsia="Calibri" w:hAnsi="Arial" w:cs="Arial"/>
          <w:b/>
          <w:sz w:val="23"/>
          <w:szCs w:val="23"/>
          <w:lang w:val="en-US"/>
        </w:rPr>
      </w:pPr>
      <w:r w:rsidRPr="003D081D">
        <w:rPr>
          <w:rFonts w:ascii="Arial" w:eastAsia="Calibri" w:hAnsi="Arial" w:cs="Arial"/>
          <w:b/>
          <w:sz w:val="23"/>
          <w:szCs w:val="23"/>
          <w:lang w:val="en-US"/>
        </w:rPr>
        <w:t>20</w:t>
      </w:r>
      <w:r w:rsidR="004116BC" w:rsidRPr="003D081D">
        <w:rPr>
          <w:rFonts w:ascii="Arial" w:eastAsia="Calibri" w:hAnsi="Arial" w:cs="Arial"/>
          <w:b/>
          <w:sz w:val="23"/>
          <w:szCs w:val="23"/>
          <w:lang w:val="en-US"/>
        </w:rPr>
        <w:t>2</w:t>
      </w:r>
      <w:r w:rsidR="003D081D" w:rsidRPr="003D081D">
        <w:rPr>
          <w:rFonts w:ascii="Arial" w:eastAsia="Calibri" w:hAnsi="Arial" w:cs="Arial"/>
          <w:b/>
          <w:sz w:val="23"/>
          <w:szCs w:val="23"/>
          <w:lang w:val="en-US"/>
        </w:rPr>
        <w:t>2</w:t>
      </w:r>
      <w:r w:rsidR="004116BC" w:rsidRPr="003D081D">
        <w:rPr>
          <w:rFonts w:ascii="Arial" w:eastAsia="Calibri" w:hAnsi="Arial" w:cs="Arial"/>
          <w:b/>
          <w:sz w:val="23"/>
          <w:szCs w:val="23"/>
          <w:lang w:val="en-US"/>
        </w:rPr>
        <w:t>-2</w:t>
      </w:r>
      <w:r w:rsidR="003D081D" w:rsidRPr="003D081D">
        <w:rPr>
          <w:rFonts w:ascii="Arial" w:eastAsia="Calibri" w:hAnsi="Arial" w:cs="Arial"/>
          <w:b/>
          <w:sz w:val="23"/>
          <w:szCs w:val="23"/>
          <w:lang w:val="en-US"/>
        </w:rPr>
        <w:t>3</w:t>
      </w:r>
      <w:r w:rsidRPr="003D081D">
        <w:rPr>
          <w:rFonts w:ascii="Arial" w:eastAsia="Calibri" w:hAnsi="Arial" w:cs="Arial"/>
          <w:b/>
          <w:sz w:val="23"/>
          <w:szCs w:val="23"/>
          <w:lang w:val="en-US"/>
        </w:rPr>
        <w:t xml:space="preserve"> Get Ready Que</w:t>
      </w:r>
      <w:r w:rsidR="00347144" w:rsidRPr="003D081D">
        <w:rPr>
          <w:rFonts w:ascii="Arial" w:eastAsia="Calibri" w:hAnsi="Arial" w:cs="Arial"/>
          <w:b/>
          <w:sz w:val="23"/>
          <w:szCs w:val="23"/>
          <w:lang w:val="en-US"/>
        </w:rPr>
        <w:t>ensland program</w:t>
      </w:r>
      <w:r w:rsidR="00347144">
        <w:rPr>
          <w:rFonts w:ascii="Arial" w:eastAsia="Calibri" w:hAnsi="Arial" w:cs="Arial"/>
          <w:b/>
          <w:sz w:val="23"/>
          <w:szCs w:val="23"/>
          <w:lang w:val="en-US"/>
        </w:rPr>
        <w:t xml:space="preserve"> </w:t>
      </w:r>
      <w:proofErr w:type="gramStart"/>
      <w:r w:rsidR="00347144">
        <w:rPr>
          <w:rFonts w:ascii="Arial" w:eastAsia="Calibri" w:hAnsi="Arial" w:cs="Arial"/>
          <w:b/>
          <w:sz w:val="23"/>
          <w:szCs w:val="23"/>
          <w:lang w:val="en-US"/>
        </w:rPr>
        <w:t>acquittal</w:t>
      </w:r>
      <w:proofErr w:type="gramEnd"/>
    </w:p>
    <w:p w14:paraId="03EB9CCB" w14:textId="77777777" w:rsidR="000912A6" w:rsidRPr="001D050D" w:rsidRDefault="000912A6" w:rsidP="000912A6">
      <w:pPr>
        <w:spacing w:after="240" w:line="240" w:lineRule="auto"/>
        <w:rPr>
          <w:rFonts w:ascii="Arial" w:eastAsia="Calibri" w:hAnsi="Arial" w:cs="Arial"/>
          <w:b/>
          <w:sz w:val="23"/>
          <w:szCs w:val="23"/>
          <w:u w:val="single"/>
          <w:lang w:val="en-US"/>
        </w:rPr>
      </w:pPr>
      <w:r w:rsidRPr="001D050D">
        <w:rPr>
          <w:rFonts w:ascii="Arial" w:eastAsia="Calibri" w:hAnsi="Arial" w:cs="Arial"/>
          <w:b/>
          <w:sz w:val="23"/>
          <w:szCs w:val="23"/>
          <w:u w:val="single"/>
          <w:lang w:val="en-US"/>
        </w:rPr>
        <w:t>Certificate of Expenditure Activity</w:t>
      </w:r>
    </w:p>
    <w:p w14:paraId="00EAC981" w14:textId="12AB6405" w:rsidR="000912A6" w:rsidRPr="001D050D" w:rsidRDefault="000912A6" w:rsidP="000912A6">
      <w:pPr>
        <w:widowControl w:val="0"/>
        <w:spacing w:before="157" w:after="0" w:line="240" w:lineRule="auto"/>
        <w:ind w:right="119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The total amount being claimed for eligible activities by </w:t>
      </w:r>
      <w:r w:rsidR="005E5843" w:rsidRPr="005E5843">
        <w:rPr>
          <w:rFonts w:ascii="Arial" w:eastAsia="Cambria" w:hAnsi="Arial" w:cs="Arial"/>
          <w:noProof/>
          <w:color w:val="1C1C1C"/>
          <w:spacing w:val="-2"/>
          <w:sz w:val="23"/>
          <w:szCs w:val="23"/>
          <w:highlight w:val="yellow"/>
          <w:lang w:val="en-US"/>
        </w:rPr>
        <w:t>[COUNCIL NAME]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is </w:t>
      </w:r>
      <w:proofErr w:type="spellStart"/>
      <w:r w:rsidR="003D081D"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summari</w:t>
      </w:r>
      <w:r w:rsid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s</w:t>
      </w:r>
      <w:r w:rsidR="003D081D"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ed</w:t>
      </w:r>
      <w:proofErr w:type="spellEnd"/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</w:t>
      </w: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in the table below and relates to the period 1 July 20</w:t>
      </w:r>
      <w:r w:rsidR="003D081D"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22</w:t>
      </w: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to 30 June 20</w:t>
      </w:r>
      <w:r w:rsidR="003D081D"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23</w:t>
      </w: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.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912A6" w:rsidRPr="001D050D" w14:paraId="3A6AAE25" w14:textId="77777777" w:rsidTr="004116BC">
        <w:trPr>
          <w:trHeight w:val="401"/>
        </w:trPr>
        <w:tc>
          <w:tcPr>
            <w:tcW w:w="8926" w:type="dxa"/>
            <w:shd w:val="clear" w:color="auto" w:fill="D9D9D9"/>
            <w:vAlign w:val="bottom"/>
          </w:tcPr>
          <w:p w14:paraId="4A40FE5A" w14:textId="77777777" w:rsidR="000912A6" w:rsidRPr="001D050D" w:rsidRDefault="000912A6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</w:pPr>
            <w:r w:rsidRPr="001D050D"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  <w:t>Activity</w:t>
            </w:r>
          </w:p>
        </w:tc>
      </w:tr>
      <w:tr w:rsidR="000912A6" w:rsidRPr="001D050D" w14:paraId="1CAC99F6" w14:textId="77777777" w:rsidTr="004116BC">
        <w:trPr>
          <w:trHeight w:val="2313"/>
        </w:trPr>
        <w:tc>
          <w:tcPr>
            <w:tcW w:w="8926" w:type="dxa"/>
          </w:tcPr>
          <w:p w14:paraId="37895963" w14:textId="40A6B008" w:rsidR="003D081D" w:rsidRPr="003D081D" w:rsidRDefault="003D081D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FF0000"/>
                <w:spacing w:val="-2"/>
                <w:sz w:val="23"/>
                <w:szCs w:val="23"/>
                <w:lang w:val="en-US"/>
              </w:rPr>
            </w:pPr>
            <w:r>
              <w:rPr>
                <w:rFonts w:ascii="Arial" w:eastAsia="Cambria" w:hAnsi="Arial" w:cs="Arial"/>
                <w:color w:val="FF0000"/>
                <w:spacing w:val="-2"/>
                <w:sz w:val="23"/>
                <w:szCs w:val="23"/>
                <w:lang w:val="en-US"/>
              </w:rPr>
              <w:t>M</w:t>
            </w:r>
            <w:r w:rsidRPr="003D081D">
              <w:rPr>
                <w:rFonts w:ascii="Arial" w:eastAsia="Cambria" w:hAnsi="Arial" w:cs="Arial"/>
                <w:color w:val="FF0000"/>
                <w:spacing w:val="-2"/>
                <w:sz w:val="23"/>
                <w:szCs w:val="23"/>
                <w:lang w:val="en-US"/>
              </w:rPr>
              <w:t>ake sure you</w:t>
            </w:r>
            <w:r w:rsidR="006A6408">
              <w:rPr>
                <w:rFonts w:ascii="Arial" w:eastAsia="Cambria" w:hAnsi="Arial" w:cs="Arial"/>
                <w:color w:val="FF0000"/>
                <w:spacing w:val="-2"/>
                <w:sz w:val="23"/>
                <w:szCs w:val="23"/>
                <w:lang w:val="en-US"/>
              </w:rPr>
              <w:t>r</w:t>
            </w:r>
            <w:r w:rsidRPr="003D081D">
              <w:rPr>
                <w:rFonts w:ascii="Arial" w:eastAsia="Cambria" w:hAnsi="Arial" w:cs="Arial"/>
                <w:color w:val="FF0000"/>
                <w:spacing w:val="-2"/>
                <w:sz w:val="23"/>
                <w:szCs w:val="23"/>
                <w:lang w:val="en-US"/>
              </w:rPr>
              <w:t xml:space="preserve"> activity summary matches your delivered Plan of Activities, and the expenditure is listed next to each line item.</w:t>
            </w:r>
          </w:p>
          <w:p w14:paraId="6B88F635" w14:textId="239E990D" w:rsidR="003D081D" w:rsidRDefault="003D081D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lang w:val="en-US"/>
              </w:rPr>
            </w:pPr>
            <w:r w:rsidRPr="003D081D"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&lt;EXAMPLE&gt;</w:t>
            </w:r>
          </w:p>
          <w:p w14:paraId="166250C8" w14:textId="434CADC9" w:rsidR="003D081D" w:rsidRPr="003D081D" w:rsidRDefault="003D081D" w:rsidP="003D081D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</w:pPr>
            <w:r w:rsidRPr="003D081D"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Community Engagement for Bushfire Preparedness                 $XXXXXX*</w:t>
            </w:r>
          </w:p>
          <w:p w14:paraId="0FD396CB" w14:textId="7CB864CD" w:rsidR="003D081D" w:rsidRPr="003D081D" w:rsidRDefault="003D081D" w:rsidP="003D081D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</w:pPr>
            <w:r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 xml:space="preserve">Resilient </w:t>
            </w:r>
            <w:r w:rsidRPr="003D081D"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School Program Delivery                                             $XXXXXX*</w:t>
            </w:r>
          </w:p>
          <w:p w14:paraId="1FAA61CC" w14:textId="4C68E4C2" w:rsidR="003D081D" w:rsidRPr="003D081D" w:rsidRDefault="003D081D" w:rsidP="003D081D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</w:pPr>
            <w:r w:rsidRPr="003D081D"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Market Research activities                                                          $XXXXXX*</w:t>
            </w:r>
          </w:p>
          <w:p w14:paraId="6F1CD093" w14:textId="1653AC8F" w:rsidR="003D081D" w:rsidRPr="003D081D" w:rsidRDefault="003D081D" w:rsidP="003D081D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</w:pPr>
            <w:r w:rsidRPr="003D081D"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Get Ready Queensland Week Launch                                       $XXXXXX*</w:t>
            </w:r>
          </w:p>
          <w:p w14:paraId="230FA286" w14:textId="235D4A4D" w:rsidR="003D081D" w:rsidRPr="003D081D" w:rsidRDefault="003D081D" w:rsidP="003D081D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</w:pPr>
            <w:r w:rsidRPr="003D081D"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Rates Inserts and Mail Outs                                                       $XXXXXX*</w:t>
            </w:r>
          </w:p>
          <w:p w14:paraId="29A79284" w14:textId="2043FE8C" w:rsidR="003D081D" w:rsidRPr="001D050D" w:rsidRDefault="003D081D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color w:val="1C1C1C"/>
                <w:spacing w:val="-2"/>
                <w:sz w:val="23"/>
                <w:szCs w:val="23"/>
                <w:lang w:val="en-US"/>
              </w:rPr>
            </w:pPr>
          </w:p>
        </w:tc>
      </w:tr>
      <w:tr w:rsidR="000912A6" w:rsidRPr="001D050D" w14:paraId="723ADC48" w14:textId="77777777" w:rsidTr="004116BC">
        <w:trPr>
          <w:trHeight w:val="184"/>
        </w:trPr>
        <w:tc>
          <w:tcPr>
            <w:tcW w:w="8926" w:type="dxa"/>
          </w:tcPr>
          <w:p w14:paraId="249B3B33" w14:textId="45D4C363" w:rsidR="000912A6" w:rsidRPr="001D050D" w:rsidRDefault="000912A6" w:rsidP="004116BC">
            <w:pPr>
              <w:keepNext/>
              <w:keepLines/>
              <w:tabs>
                <w:tab w:val="left" w:pos="2268"/>
                <w:tab w:val="left" w:pos="3969"/>
                <w:tab w:val="left" w:pos="5669"/>
              </w:tabs>
              <w:suppressAutoHyphens/>
              <w:spacing w:after="240" w:line="240" w:lineRule="atLeast"/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</w:pPr>
            <w:r w:rsidRPr="001D050D"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lang w:val="en-US"/>
              </w:rPr>
              <w:t xml:space="preserve">Total Amount Excluding GST: </w:t>
            </w:r>
            <w:r w:rsidR="003D081D" w:rsidRPr="003D081D">
              <w:rPr>
                <w:rFonts w:ascii="Arial" w:eastAsia="Cambria" w:hAnsi="Arial" w:cs="Arial"/>
                <w:b/>
                <w:color w:val="1C1C1C"/>
                <w:spacing w:val="-2"/>
                <w:sz w:val="23"/>
                <w:szCs w:val="23"/>
                <w:highlight w:val="yellow"/>
                <w:lang w:val="en-US"/>
              </w:rPr>
              <w:t>$XXXXXX</w:t>
            </w:r>
          </w:p>
        </w:tc>
      </w:tr>
    </w:tbl>
    <w:p w14:paraId="57219E4E" w14:textId="0A9C8850"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before="240" w:after="120" w:line="240" w:lineRule="atLeast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In support of the above amounts please find attached a detailed transaction general ledger for </w:t>
      </w:r>
      <w:r w:rsidR="003D081D"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1 July 2022 to 30 June 2023. </w:t>
      </w: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relating to the amount excluding GST reported above.</w:t>
      </w:r>
    </w:p>
    <w:p w14:paraId="3FC302C2" w14:textId="77777777"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Certification:</w:t>
      </w:r>
    </w:p>
    <w:p w14:paraId="374D9FF3" w14:textId="77777777"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120" w:line="240" w:lineRule="atLeast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I certify that 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in accordance </w:t>
      </w:r>
      <w:proofErr w:type="gramStart"/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to</w:t>
      </w:r>
      <w:proofErr w:type="gramEnd"/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the 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Get Ready Queensland Guidelines:</w:t>
      </w:r>
    </w:p>
    <w:p w14:paraId="37FDEE17" w14:textId="77777777" w:rsidR="000912A6" w:rsidRPr="001D050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the approved project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/s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 complies with </w:t>
      </w:r>
      <w:r w:rsidR="00F14A0B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the terms and conditions of funding (Funding Agreemen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t</w:t>
      </w:r>
      <w:r w:rsidR="00F14A0B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) </w:t>
      </w:r>
      <w:r w:rsidR="00314038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direct to the grant recipient and h</w:t>
      </w: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as achieved the objectives of the Get Ready Queensland </w:t>
      </w:r>
      <w:proofErr w:type="gramStart"/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program</w:t>
      </w:r>
      <w:proofErr w:type="gramEnd"/>
    </w:p>
    <w:p w14:paraId="23A3C6C4" w14:textId="77777777" w:rsidR="000912A6" w:rsidRPr="003D081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1D050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the approved </w:t>
      </w: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funding has been used for the public </w:t>
      </w:r>
      <w:proofErr w:type="gramStart"/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benefit</w:t>
      </w:r>
      <w:proofErr w:type="gramEnd"/>
    </w:p>
    <w:p w14:paraId="5D0D21F2" w14:textId="77777777" w:rsidR="000912A6" w:rsidRPr="003D081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all conditions of the funding agreement have been </w:t>
      </w:r>
      <w:proofErr w:type="gramStart"/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met</w:t>
      </w:r>
      <w:proofErr w:type="gramEnd"/>
    </w:p>
    <w:p w14:paraId="5BDC2B76" w14:textId="4905025A" w:rsidR="000912A6" w:rsidRPr="003D081D" w:rsidRDefault="000912A6" w:rsidP="000912A6">
      <w:pPr>
        <w:keepNext/>
        <w:keepLines/>
        <w:numPr>
          <w:ilvl w:val="0"/>
          <w:numId w:val="1"/>
        </w:numPr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 w:hanging="357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  <w:r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 xml:space="preserve">all expenditure was incurred between </w:t>
      </w:r>
      <w:r w:rsidR="003D081D" w:rsidRPr="003D081D"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  <w:t>1 July 2022 to 30 June 2023.</w:t>
      </w:r>
    </w:p>
    <w:p w14:paraId="603807FE" w14:textId="2DEA85E8" w:rsidR="003D081D" w:rsidRPr="001D050D" w:rsidRDefault="003D081D" w:rsidP="003D081D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120" w:line="120" w:lineRule="atLeast"/>
        <w:ind w:left="714"/>
        <w:rPr>
          <w:rFonts w:ascii="Arial" w:eastAsia="Cambria" w:hAnsi="Arial" w:cs="Arial"/>
          <w:color w:val="1C1C1C"/>
          <w:spacing w:val="-2"/>
          <w:sz w:val="23"/>
          <w:szCs w:val="23"/>
          <w:lang w:val="en-US"/>
        </w:rPr>
      </w:pPr>
    </w:p>
    <w:p w14:paraId="287C32F2" w14:textId="77777777"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  <w:rPr>
          <w:rFonts w:ascii="Arial" w:eastAsia="Cambria" w:hAnsi="Arial" w:cs="Arial"/>
          <w:b/>
          <w:color w:val="1C1C1C"/>
          <w:spacing w:val="-2"/>
          <w:lang w:val="en-US"/>
        </w:rPr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Signature:</w:t>
      </w:r>
      <w:r w:rsidRPr="001D050D">
        <w:rPr>
          <w:rFonts w:ascii="Arial" w:eastAsia="Cambria" w:hAnsi="Arial" w:cs="Arial"/>
          <w:b/>
          <w:color w:val="1C1C1C"/>
          <w:spacing w:val="-2"/>
          <w:lang w:val="en-US"/>
        </w:rPr>
        <w:t xml:space="preserve"> </w:t>
      </w:r>
    </w:p>
    <w:p w14:paraId="3FBB4907" w14:textId="77777777" w:rsidR="000912A6" w:rsidRPr="001D050D" w:rsidRDefault="000912A6" w:rsidP="000912A6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Name/position:</w:t>
      </w:r>
    </w:p>
    <w:p w14:paraId="0EED6697" w14:textId="77777777" w:rsidR="00F20BAC" w:rsidRDefault="000912A6" w:rsidP="004116BC">
      <w:pPr>
        <w:keepNext/>
        <w:keepLines/>
        <w:tabs>
          <w:tab w:val="left" w:pos="2268"/>
          <w:tab w:val="left" w:pos="3969"/>
          <w:tab w:val="left" w:pos="5669"/>
        </w:tabs>
        <w:suppressAutoHyphens/>
        <w:spacing w:after="240" w:line="240" w:lineRule="atLeast"/>
      </w:pPr>
      <w:r w:rsidRPr="001D050D">
        <w:rPr>
          <w:rFonts w:ascii="Arial" w:eastAsia="Cambria" w:hAnsi="Arial" w:cs="Arial"/>
          <w:b/>
          <w:color w:val="1C1C1C"/>
          <w:spacing w:val="-2"/>
          <w:sz w:val="23"/>
          <w:szCs w:val="23"/>
          <w:u w:val="single"/>
          <w:lang w:val="en-US"/>
        </w:rPr>
        <w:t>Date:</w:t>
      </w:r>
    </w:p>
    <w:sectPr w:rsidR="00F20BAC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6071" w14:textId="77777777" w:rsidR="00867BFC" w:rsidRDefault="00867BFC">
      <w:pPr>
        <w:spacing w:after="0" w:line="240" w:lineRule="auto"/>
      </w:pPr>
      <w:r>
        <w:separator/>
      </w:r>
    </w:p>
  </w:endnote>
  <w:endnote w:type="continuationSeparator" w:id="0">
    <w:p w14:paraId="4048AB4C" w14:textId="77777777" w:rsidR="00867BFC" w:rsidRDefault="0086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44A1" w14:textId="77777777" w:rsidR="00867BFC" w:rsidRDefault="00867BFC">
      <w:pPr>
        <w:spacing w:after="0" w:line="240" w:lineRule="auto"/>
      </w:pPr>
      <w:r>
        <w:separator/>
      </w:r>
    </w:p>
  </w:footnote>
  <w:footnote w:type="continuationSeparator" w:id="0">
    <w:p w14:paraId="25F28B91" w14:textId="77777777" w:rsidR="00867BFC" w:rsidRDefault="0086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7594" w14:textId="77777777" w:rsidR="00F14A0B" w:rsidRDefault="00F14A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0" allowOverlap="1" wp14:anchorId="7F49AEA8" wp14:editId="48BE6D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41" name="Picture 141" descr="DPC2397_Letterhead_QLD_Reconstruction_Auth_no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2397_Letterhead_QLD_Reconstruction_Auth_no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19E9" w14:textId="77777777" w:rsidR="00F14A0B" w:rsidRDefault="00F14A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C78B4F4" wp14:editId="4DC2E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1069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RA old 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3C334D"/>
    <w:multiLevelType w:val="hybridMultilevel"/>
    <w:tmpl w:val="46C2D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085B"/>
    <w:multiLevelType w:val="hybridMultilevel"/>
    <w:tmpl w:val="6CCA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2117">
    <w:abstractNumId w:val="0"/>
  </w:num>
  <w:num w:numId="2" w16cid:durableId="176541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A6"/>
    <w:rsid w:val="000912A6"/>
    <w:rsid w:val="00314038"/>
    <w:rsid w:val="00347144"/>
    <w:rsid w:val="003D081D"/>
    <w:rsid w:val="004116BC"/>
    <w:rsid w:val="005E5843"/>
    <w:rsid w:val="006A6408"/>
    <w:rsid w:val="00867BFC"/>
    <w:rsid w:val="0089272D"/>
    <w:rsid w:val="00934C94"/>
    <w:rsid w:val="00B176B2"/>
    <w:rsid w:val="00DC752A"/>
    <w:rsid w:val="00EF5CDC"/>
    <w:rsid w:val="00F14A0B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3111"/>
  <w15:chartTrackingRefBased/>
  <w15:docId w15:val="{EE149134-E654-4114-A0BF-561D53F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2A6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0912A6"/>
    <w:rPr>
      <w:rFonts w:ascii="Arial" w:eastAsia="Calibri" w:hAnsi="Arial" w:cs="Times New Roman"/>
      <w:sz w:val="23"/>
    </w:rPr>
  </w:style>
  <w:style w:type="table" w:styleId="TableGrid">
    <w:name w:val="Table Grid"/>
    <w:basedOn w:val="TableNormal"/>
    <w:uiPriority w:val="59"/>
    <w:rsid w:val="00091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Anvitaa Cadha</dc:creator>
  <cp:keywords/>
  <dc:description/>
  <cp:lastModifiedBy>Lynda Coulson</cp:lastModifiedBy>
  <cp:revision>2</cp:revision>
  <dcterms:created xsi:type="dcterms:W3CDTF">2023-09-20T03:45:00Z</dcterms:created>
  <dcterms:modified xsi:type="dcterms:W3CDTF">2023-09-20T03:45:00Z</dcterms:modified>
</cp:coreProperties>
</file>